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B205A" w14:textId="4DD7F940" w:rsidR="00E964EA" w:rsidRDefault="00E964EA">
      <w:pPr>
        <w:rPr>
          <w:b/>
          <w:bCs/>
          <w:sz w:val="32"/>
          <w:szCs w:val="32"/>
        </w:rPr>
      </w:pPr>
      <w:r w:rsidRPr="00F118EA">
        <w:rPr>
          <w:rFonts w:ascii="Arial" w:eastAsia="Times New Roman" w:hAnsi="Arial" w:cs="Arial"/>
          <w:b/>
          <w:noProof/>
          <w:color w:val="000000"/>
          <w:kern w:val="0"/>
          <w:sz w:val="30"/>
          <w:szCs w:val="30"/>
          <w:bdr w:val="none" w:sz="0" w:space="0" w:color="auto" w:frame="1"/>
        </w:rPr>
        <w:drawing>
          <wp:inline distT="0" distB="0" distL="0" distR="0" wp14:anchorId="1DB4DE1C" wp14:editId="7181E723">
            <wp:extent cx="857250" cy="857250"/>
            <wp:effectExtent l="0" t="0" r="0" b="0"/>
            <wp:docPr id="2044790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4B9C1" w14:textId="6BF466DD" w:rsidR="00FC6F13" w:rsidRPr="00527977" w:rsidRDefault="003F03F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Work </w:t>
      </w:r>
      <w:r w:rsidR="00527977" w:rsidRPr="00527977">
        <w:rPr>
          <w:b/>
          <w:bCs/>
          <w:sz w:val="32"/>
          <w:szCs w:val="32"/>
        </w:rPr>
        <w:t xml:space="preserve">Underway to Advance </w:t>
      </w:r>
      <w:r>
        <w:rPr>
          <w:b/>
          <w:bCs/>
          <w:sz w:val="32"/>
          <w:szCs w:val="32"/>
        </w:rPr>
        <w:t>Plans</w:t>
      </w:r>
      <w:r w:rsidRPr="00527977">
        <w:rPr>
          <w:b/>
          <w:bCs/>
          <w:sz w:val="32"/>
          <w:szCs w:val="32"/>
        </w:rPr>
        <w:t xml:space="preserve"> </w:t>
      </w:r>
      <w:r w:rsidR="00527977" w:rsidRPr="00527977">
        <w:rPr>
          <w:b/>
          <w:bCs/>
          <w:sz w:val="32"/>
          <w:szCs w:val="32"/>
        </w:rPr>
        <w:t xml:space="preserve">for </w:t>
      </w:r>
      <w:r>
        <w:rPr>
          <w:b/>
          <w:bCs/>
          <w:sz w:val="32"/>
          <w:szCs w:val="32"/>
        </w:rPr>
        <w:t>Continued Diversions through the Potter Valley Project</w:t>
      </w:r>
    </w:p>
    <w:p w14:paraId="72271F5D" w14:textId="059F3E6C" w:rsidR="00527977" w:rsidRPr="00527977" w:rsidRDefault="00527977">
      <w:pPr>
        <w:rPr>
          <w:b/>
          <w:bCs/>
          <w:i/>
          <w:iCs/>
        </w:rPr>
      </w:pPr>
      <w:r w:rsidRPr="00527977">
        <w:rPr>
          <w:b/>
          <w:bCs/>
          <w:i/>
          <w:iCs/>
        </w:rPr>
        <w:t xml:space="preserve">Engineering work and collaboration on potential storage strategies </w:t>
      </w:r>
      <w:r w:rsidR="003F03F6">
        <w:rPr>
          <w:b/>
          <w:bCs/>
          <w:i/>
          <w:iCs/>
        </w:rPr>
        <w:t xml:space="preserve">show progress for </w:t>
      </w:r>
      <w:r w:rsidR="009D6A71">
        <w:rPr>
          <w:b/>
          <w:bCs/>
          <w:i/>
          <w:iCs/>
        </w:rPr>
        <w:t xml:space="preserve">protecting </w:t>
      </w:r>
      <w:r w:rsidR="00F94EE3" w:rsidRPr="00527977">
        <w:rPr>
          <w:b/>
          <w:bCs/>
          <w:i/>
          <w:iCs/>
        </w:rPr>
        <w:t>long-term</w:t>
      </w:r>
      <w:r w:rsidRPr="00527977">
        <w:rPr>
          <w:b/>
          <w:bCs/>
          <w:i/>
          <w:iCs/>
        </w:rPr>
        <w:t xml:space="preserve"> water supply reliability </w:t>
      </w:r>
    </w:p>
    <w:p w14:paraId="1771A143" w14:textId="3FA6337A" w:rsidR="00D86261" w:rsidRPr="00AA1428" w:rsidRDefault="00527977" w:rsidP="00D86261">
      <w:r>
        <w:t xml:space="preserve">(Ukiah, CA </w:t>
      </w:r>
      <w:r w:rsidR="00D32FA9">
        <w:t>– August 18</w:t>
      </w:r>
      <w:r>
        <w:t>, 2026</w:t>
      </w:r>
      <w:proofErr w:type="gramStart"/>
      <w:r>
        <w:t xml:space="preserve">)  </w:t>
      </w:r>
      <w:r w:rsidR="00F817B3" w:rsidRPr="00AA1428">
        <w:t>Regional</w:t>
      </w:r>
      <w:proofErr w:type="gramEnd"/>
      <w:r w:rsidR="00F817B3" w:rsidRPr="00AA1428">
        <w:t xml:space="preserve"> agencies continue to make progress </w:t>
      </w:r>
      <w:r w:rsidR="003F03F6">
        <w:t xml:space="preserve">on efforts </w:t>
      </w:r>
      <w:r w:rsidR="00F817B3" w:rsidRPr="00AA1428">
        <w:t xml:space="preserve">to maintain reliable water supplies after </w:t>
      </w:r>
      <w:r w:rsidR="00F817B3">
        <w:t>PG&amp;E</w:t>
      </w:r>
      <w:r w:rsidR="00F817B3" w:rsidRPr="00AA1428">
        <w:t xml:space="preserve"> decommissions the Potter Valley Project.</w:t>
      </w:r>
      <w:r w:rsidR="00F817B3">
        <w:t xml:space="preserve"> </w:t>
      </w:r>
      <w:r w:rsidR="00D86261" w:rsidRPr="00AA1428">
        <w:t>The Potter Valley Project is owned by PG&amp;E, which determined that continued operation is not economically viable for the company or its ratepayers. PG&amp;E is moving forward with decommissioning the project, including removal of Scott and Cape Horn dam</w:t>
      </w:r>
      <w:r w:rsidR="003F03F6">
        <w:t xml:space="preserve">s. A new entity, the Eel-Russian Project Authority (ERPA), </w:t>
      </w:r>
      <w:r w:rsidR="00566D92">
        <w:t xml:space="preserve">is </w:t>
      </w:r>
      <w:r w:rsidR="003F03F6">
        <w:t xml:space="preserve">set to own, operate, and maintain </w:t>
      </w:r>
      <w:r w:rsidR="00DD124B">
        <w:t xml:space="preserve">the </w:t>
      </w:r>
      <w:r w:rsidR="003F03F6">
        <w:t xml:space="preserve">new diversion infrastructure </w:t>
      </w:r>
      <w:r w:rsidR="00DD124B">
        <w:t>and</w:t>
      </w:r>
      <w:r w:rsidR="003F03F6">
        <w:t xml:space="preserve"> ensure continued water supply for the Russian River watershed.</w:t>
      </w:r>
    </w:p>
    <w:p w14:paraId="2DA5A513" w14:textId="76F596D8" w:rsidR="00527977" w:rsidRDefault="00446692" w:rsidP="00527977">
      <w:r>
        <w:t xml:space="preserve">The </w:t>
      </w:r>
      <w:r w:rsidR="00566D92">
        <w:t xml:space="preserve">technical </w:t>
      </w:r>
      <w:r w:rsidR="00527977" w:rsidRPr="00527977">
        <w:t>fieldwork</w:t>
      </w:r>
      <w:r w:rsidR="00E62DEF">
        <w:t xml:space="preserve"> </w:t>
      </w:r>
      <w:r w:rsidR="00566D92">
        <w:t xml:space="preserve">underway </w:t>
      </w:r>
      <w:r w:rsidR="00E62DEF">
        <w:t xml:space="preserve">for </w:t>
      </w:r>
      <w:r w:rsidR="00566D92">
        <w:t>the new diversion facility</w:t>
      </w:r>
      <w:r w:rsidR="009D6A71">
        <w:t xml:space="preserve">, called the </w:t>
      </w:r>
      <w:r w:rsidR="00566D92">
        <w:t xml:space="preserve">New Eel Russian Facility or </w:t>
      </w:r>
      <w:r w:rsidR="00E62DEF">
        <w:t>NERF</w:t>
      </w:r>
      <w:r w:rsidR="009D6A71">
        <w:t xml:space="preserve">, </w:t>
      </w:r>
      <w:r w:rsidR="00566D92">
        <w:t xml:space="preserve">is taking place </w:t>
      </w:r>
      <w:r w:rsidR="00527977" w:rsidRPr="00527977">
        <w:t>around Van Arsdale Reservoir, upstream of Cape Horn Dam.</w:t>
      </w:r>
      <w:r>
        <w:t xml:space="preserve"> It includes drilling deep holes</w:t>
      </w:r>
      <w:r w:rsidR="00566D92">
        <w:t xml:space="preserve"> into the bedrock</w:t>
      </w:r>
      <w:r w:rsidR="009D6A71">
        <w:t xml:space="preserve"> </w:t>
      </w:r>
      <w:r w:rsidR="002F0FEE">
        <w:t xml:space="preserve">from a floating barge and from land, along with digging </w:t>
      </w:r>
      <w:r w:rsidR="002F0FEE" w:rsidRPr="00527977">
        <w:t>test pits on gravel bars</w:t>
      </w:r>
      <w:r w:rsidR="002F0FEE">
        <w:t xml:space="preserve">. </w:t>
      </w:r>
      <w:r w:rsidR="00527977" w:rsidRPr="00527977">
        <w:t xml:space="preserve">The investigation </w:t>
      </w:r>
      <w:r w:rsidR="00DD124B">
        <w:t>is</w:t>
      </w:r>
      <w:r w:rsidR="00DD124B" w:rsidRPr="00527977">
        <w:t xml:space="preserve"> </w:t>
      </w:r>
      <w:r w:rsidR="00527977" w:rsidRPr="00527977">
        <w:t>evaluat</w:t>
      </w:r>
      <w:r w:rsidR="00DD124B">
        <w:t>ing</w:t>
      </w:r>
      <w:r w:rsidR="00527977" w:rsidRPr="00527977">
        <w:t xml:space="preserve"> sediment and bedrock conditions</w:t>
      </w:r>
      <w:r w:rsidR="002F0FEE">
        <w:t>, which is necessary to</w:t>
      </w:r>
      <w:r w:rsidR="00527977" w:rsidRPr="00527977">
        <w:t xml:space="preserve"> inform the foundation design and construction of NERF components.</w:t>
      </w:r>
      <w:r w:rsidR="002F0FEE">
        <w:t xml:space="preserve"> The </w:t>
      </w:r>
      <w:r w:rsidR="00566D92">
        <w:t xml:space="preserve">results of this work </w:t>
      </w:r>
      <w:r w:rsidR="002F0FEE">
        <w:t xml:space="preserve">will also </w:t>
      </w:r>
      <w:r w:rsidR="0089087A">
        <w:t xml:space="preserve">inform planning on how to manage </w:t>
      </w:r>
      <w:proofErr w:type="gramStart"/>
      <w:r w:rsidR="0089087A">
        <w:t>sediment</w:t>
      </w:r>
      <w:proofErr w:type="gramEnd"/>
      <w:r w:rsidR="0089087A">
        <w:t xml:space="preserve"> that could move into the </w:t>
      </w:r>
      <w:r w:rsidR="00566D92">
        <w:t xml:space="preserve">Eel’s </w:t>
      </w:r>
      <w:r w:rsidR="0089087A">
        <w:t>riverbed after dam removal.</w:t>
      </w:r>
      <w:r w:rsidR="00566D92">
        <w:t xml:space="preserve"> </w:t>
      </w:r>
    </w:p>
    <w:p w14:paraId="46BA8F49" w14:textId="77777777" w:rsidR="00566D92" w:rsidRDefault="00566D92" w:rsidP="00566D92">
      <w:r w:rsidRPr="00E62DEF">
        <w:t xml:space="preserve">In addition to NERF design work, regional agencies </w:t>
      </w:r>
      <w:r>
        <w:t>are taking action to</w:t>
      </w:r>
      <w:r w:rsidRPr="00E62DEF">
        <w:t xml:space="preserve"> pursue </w:t>
      </w:r>
      <w:r w:rsidR="00DD124B">
        <w:t xml:space="preserve">water </w:t>
      </w:r>
      <w:r w:rsidRPr="00E62DEF">
        <w:t>storage options.</w:t>
      </w:r>
      <w:r>
        <w:rPr>
          <w:b/>
          <w:bCs/>
        </w:rPr>
        <w:t xml:space="preserve"> </w:t>
      </w:r>
      <w:r w:rsidRPr="00527977">
        <w:t>Water supply modeling shows that future diversions</w:t>
      </w:r>
      <w:r>
        <w:t xml:space="preserve"> from the Eel River into the Russian River through the NERF</w:t>
      </w:r>
      <w:r w:rsidRPr="00527977">
        <w:t xml:space="preserve"> will occur more often during wet winter months</w:t>
      </w:r>
      <w:r>
        <w:t>. That means there must be available</w:t>
      </w:r>
      <w:r w:rsidRPr="00527977">
        <w:t xml:space="preserve"> storage </w:t>
      </w:r>
      <w:r>
        <w:t xml:space="preserve">to </w:t>
      </w:r>
      <w:r w:rsidRPr="00527977">
        <w:t xml:space="preserve">capture </w:t>
      </w:r>
      <w:r>
        <w:t xml:space="preserve">and hold the </w:t>
      </w:r>
      <w:r w:rsidRPr="00527977">
        <w:t>available water for later use.</w:t>
      </w:r>
    </w:p>
    <w:p w14:paraId="7E17C4FF" w14:textId="073A819F" w:rsidR="00566D92" w:rsidRPr="00527977" w:rsidRDefault="00566D92" w:rsidP="00566D92">
      <w:r w:rsidRPr="00693137">
        <w:t xml:space="preserve">“The future diversion facility and additional storage must move forward together,” said </w:t>
      </w:r>
      <w:r w:rsidR="00693137" w:rsidRPr="00693137">
        <w:t>Mo Mulheren, Mendocino County Supervisor and Alternate IWPC Commissioner</w:t>
      </w:r>
      <w:r w:rsidRPr="00693137">
        <w:t>. “The work</w:t>
      </w:r>
      <w:r w:rsidRPr="00527977">
        <w:t xml:space="preserve"> underway now is turning the region’s plan into action. These are practical, achievable investments that will help protect our farms, businesses, communities and regional economy for generations to come.”</w:t>
      </w:r>
    </w:p>
    <w:p w14:paraId="0BCFC328" w14:textId="2202D0C0" w:rsidR="00527977" w:rsidRPr="00527977" w:rsidRDefault="00566D92" w:rsidP="00DD124B">
      <w:r>
        <w:lastRenderedPageBreak/>
        <w:t>Mendocino County Inland Water and Power Commission, a group of</w:t>
      </w:r>
      <w:r w:rsidR="00DD124B">
        <w:t xml:space="preserve"> public water stakeholders, </w:t>
      </w:r>
      <w:r w:rsidR="00527977" w:rsidRPr="00527977">
        <w:t xml:space="preserve">recently identified four </w:t>
      </w:r>
      <w:r w:rsidR="00DD124B">
        <w:t xml:space="preserve">storage </w:t>
      </w:r>
      <w:r w:rsidR="00527977" w:rsidRPr="00527977">
        <w:t>strategies that offer the greatest potential regional benefit and the most realistic path toward implementation:</w:t>
      </w:r>
    </w:p>
    <w:p w14:paraId="3C7E9A51" w14:textId="2675BADE" w:rsidR="00527977" w:rsidRPr="00527977" w:rsidRDefault="00527977" w:rsidP="00527977">
      <w:pPr>
        <w:numPr>
          <w:ilvl w:val="0"/>
          <w:numId w:val="1"/>
        </w:numPr>
      </w:pPr>
      <w:r w:rsidRPr="00527977">
        <w:rPr>
          <w:b/>
          <w:bCs/>
        </w:rPr>
        <w:t>Modernizing Coyote Valley Dam to expand Lake Mendocino storage.</w:t>
      </w:r>
      <w:r w:rsidRPr="00527977">
        <w:t xml:space="preserve"> </w:t>
      </w:r>
      <w:r w:rsidR="00693137">
        <w:t xml:space="preserve">Modernizing </w:t>
      </w:r>
      <w:r w:rsidRPr="00527977">
        <w:t xml:space="preserve">the dam could approximately double Lake Mendocino’s capacity, </w:t>
      </w:r>
      <w:r w:rsidR="009D6A71">
        <w:t>dramatically increasing its water supply storage potential by approximately 70,000 acre-feet.</w:t>
      </w:r>
      <w:r w:rsidR="00DD124B">
        <w:t xml:space="preserve"> </w:t>
      </w:r>
    </w:p>
    <w:p w14:paraId="5FF2E586" w14:textId="77777777" w:rsidR="00527977" w:rsidRPr="00527977" w:rsidRDefault="00527977" w:rsidP="00527977">
      <w:pPr>
        <w:numPr>
          <w:ilvl w:val="0"/>
          <w:numId w:val="1"/>
        </w:numPr>
      </w:pPr>
      <w:r w:rsidRPr="00527977">
        <w:rPr>
          <w:b/>
          <w:bCs/>
        </w:rPr>
        <w:t>Pursuing groundwater storage and recharge in Potter Valley.</w:t>
      </w:r>
      <w:r w:rsidRPr="00527977">
        <w:t xml:space="preserve"> Groundwater storage could provide approximately 3,500 acre-feet of additional supply annually through a scalable, locally controlled approach. </w:t>
      </w:r>
    </w:p>
    <w:p w14:paraId="045C2631" w14:textId="69180742" w:rsidR="00527977" w:rsidRPr="00527977" w:rsidRDefault="00527977" w:rsidP="00527977">
      <w:pPr>
        <w:numPr>
          <w:ilvl w:val="0"/>
          <w:numId w:val="1"/>
        </w:numPr>
      </w:pPr>
      <w:r w:rsidRPr="00527977">
        <w:rPr>
          <w:b/>
          <w:bCs/>
        </w:rPr>
        <w:t xml:space="preserve">Expanding </w:t>
      </w:r>
      <w:r w:rsidR="00D52B15">
        <w:rPr>
          <w:b/>
          <w:bCs/>
        </w:rPr>
        <w:t>off stream</w:t>
      </w:r>
      <w:r w:rsidR="009D6A71">
        <w:rPr>
          <w:b/>
          <w:bCs/>
        </w:rPr>
        <w:t xml:space="preserve"> </w:t>
      </w:r>
      <w:r w:rsidRPr="00527977">
        <w:rPr>
          <w:b/>
          <w:bCs/>
        </w:rPr>
        <w:t>pond storage in Potter Valley.</w:t>
      </w:r>
      <w:r w:rsidRPr="00527977">
        <w:t xml:space="preserve"> Additional ponds could provide flexible, incremental storage for local agricultural users. </w:t>
      </w:r>
    </w:p>
    <w:p w14:paraId="5E31D77A" w14:textId="551C0D45" w:rsidR="00527977" w:rsidRPr="00527977" w:rsidRDefault="00527977" w:rsidP="00527977">
      <w:pPr>
        <w:numPr>
          <w:ilvl w:val="0"/>
          <w:numId w:val="1"/>
        </w:numPr>
      </w:pPr>
      <w:r w:rsidRPr="00527977">
        <w:rPr>
          <w:b/>
          <w:bCs/>
        </w:rPr>
        <w:t>Investigating new surface storage along Russian River tributaries.</w:t>
      </w:r>
      <w:r w:rsidRPr="00527977">
        <w:t xml:space="preserve"> Potential </w:t>
      </w:r>
      <w:proofErr w:type="gramStart"/>
      <w:r w:rsidRPr="00527977">
        <w:t>sites</w:t>
      </w:r>
      <w:r w:rsidR="00337322">
        <w:t xml:space="preserve"> </w:t>
      </w:r>
      <w:r w:rsidRPr="00527977">
        <w:t>upstream</w:t>
      </w:r>
      <w:proofErr w:type="gramEnd"/>
      <w:r w:rsidRPr="00527977">
        <w:t xml:space="preserve"> of Lake Mendocino could provide approximately 10,000 to 15,000 acre-feet of new storage serving Potter Valley and potentially downstream users. </w:t>
      </w:r>
    </w:p>
    <w:p w14:paraId="39244D92" w14:textId="77777777" w:rsidR="00527977" w:rsidRPr="00527977" w:rsidRDefault="00527977" w:rsidP="00527977">
      <w:r w:rsidRPr="00527977">
        <w:t>Each strategy will require additional technical analysis, environmental review, funding</w:t>
      </w:r>
      <w:r w:rsidR="00DD124B">
        <w:t>,</w:t>
      </w:r>
      <w:r w:rsidRPr="00527977">
        <w:t xml:space="preserve"> and coordination among local, state</w:t>
      </w:r>
      <w:r w:rsidR="00DD124B">
        <w:t>,</w:t>
      </w:r>
      <w:r w:rsidRPr="00527977">
        <w:t xml:space="preserve"> and federal partners. Advancing the work now will </w:t>
      </w:r>
      <w:proofErr w:type="gramStart"/>
      <w:r w:rsidRPr="00527977">
        <w:t>position</w:t>
      </w:r>
      <w:proofErr w:type="gramEnd"/>
      <w:r w:rsidRPr="00527977">
        <w:t xml:space="preserve"> the region to compete for funding and help ensure storage is available when it is needed.</w:t>
      </w:r>
    </w:p>
    <w:p w14:paraId="40C0A33F" w14:textId="6DC55749" w:rsidR="00527977" w:rsidRDefault="00527977" w:rsidP="00527977">
      <w:r w:rsidRPr="00527977">
        <w:t>“There is a great deal of concern and misinformation surrounding the Potter Valley Project, but the work ahead is clear,” said</w:t>
      </w:r>
      <w:r w:rsidR="002204CA">
        <w:t xml:space="preserve"> </w:t>
      </w:r>
      <w:r w:rsidR="00693137">
        <w:t>Mulheren</w:t>
      </w:r>
      <w:r w:rsidRPr="00527977">
        <w:t xml:space="preserve">. “We must protect the </w:t>
      </w:r>
      <w:r w:rsidR="009D005C">
        <w:t xml:space="preserve">water diversion </w:t>
      </w:r>
      <w:r w:rsidRPr="00527977">
        <w:t>agreement supporting continued diversions, build the new facility</w:t>
      </w:r>
      <w:r w:rsidR="005E1175">
        <w:t>,</w:t>
      </w:r>
      <w:r w:rsidRPr="00527977">
        <w:t xml:space="preserve"> and expand regional storage. The fieldwork and planning underway today are concrete steps toward a more reliable water future.”</w:t>
      </w:r>
    </w:p>
    <w:p w14:paraId="6ABE11CE" w14:textId="77777777" w:rsidR="00566D92" w:rsidRDefault="00566D92" w:rsidP="00527977"/>
    <w:p w14:paraId="18BDF9FC" w14:textId="77777777" w:rsidR="00E67340" w:rsidRDefault="00E67340" w:rsidP="00E67340">
      <w:pPr>
        <w:jc w:val="center"/>
      </w:pPr>
      <w:r>
        <w:t>#     #     #</w:t>
      </w:r>
    </w:p>
    <w:p w14:paraId="4B2BEC79" w14:textId="77777777" w:rsidR="005E1175" w:rsidRPr="00527977" w:rsidRDefault="005E1175" w:rsidP="00527977"/>
    <w:p w14:paraId="6F1BB313" w14:textId="77777777" w:rsidR="00527977" w:rsidRDefault="00527977"/>
    <w:sectPr w:rsidR="00527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2FC7"/>
    <w:multiLevelType w:val="multilevel"/>
    <w:tmpl w:val="D8AA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63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77"/>
    <w:rsid w:val="00104457"/>
    <w:rsid w:val="002204CA"/>
    <w:rsid w:val="002D28B1"/>
    <w:rsid w:val="002F0FEE"/>
    <w:rsid w:val="00337322"/>
    <w:rsid w:val="00356297"/>
    <w:rsid w:val="003F03F6"/>
    <w:rsid w:val="00446692"/>
    <w:rsid w:val="00527977"/>
    <w:rsid w:val="00540561"/>
    <w:rsid w:val="00566D92"/>
    <w:rsid w:val="00574E3C"/>
    <w:rsid w:val="005E1175"/>
    <w:rsid w:val="00693137"/>
    <w:rsid w:val="00874DD5"/>
    <w:rsid w:val="0089087A"/>
    <w:rsid w:val="00952C57"/>
    <w:rsid w:val="009D005C"/>
    <w:rsid w:val="009D6A71"/>
    <w:rsid w:val="00A95473"/>
    <w:rsid w:val="00B553D1"/>
    <w:rsid w:val="00BD2772"/>
    <w:rsid w:val="00C444DC"/>
    <w:rsid w:val="00CB5E61"/>
    <w:rsid w:val="00D32FA9"/>
    <w:rsid w:val="00D4594A"/>
    <w:rsid w:val="00D52B15"/>
    <w:rsid w:val="00D86261"/>
    <w:rsid w:val="00DD124B"/>
    <w:rsid w:val="00E62DEF"/>
    <w:rsid w:val="00E67340"/>
    <w:rsid w:val="00E964EA"/>
    <w:rsid w:val="00E97EE8"/>
    <w:rsid w:val="00ED7E7D"/>
    <w:rsid w:val="00F07C1A"/>
    <w:rsid w:val="00F34654"/>
    <w:rsid w:val="00F817B3"/>
    <w:rsid w:val="00F94EE3"/>
    <w:rsid w:val="00F96F8A"/>
    <w:rsid w:val="00FC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4850C"/>
  <w15:chartTrackingRefBased/>
  <w15:docId w15:val="{36A477C5-0A11-47AE-9A47-ACD89773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9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9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9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9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9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97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3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3F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9D6A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044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4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445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DC2C672715E49BCB490D925613168" ma:contentTypeVersion="19" ma:contentTypeDescription="Create a new document." ma:contentTypeScope="" ma:versionID="1b02de3baa0e7392b3243358d248235c">
  <xsd:schema xmlns:xsd="http://www.w3.org/2001/XMLSchema" xmlns:xs="http://www.w3.org/2001/XMLSchema" xmlns:p="http://schemas.microsoft.com/office/2006/metadata/properties" xmlns:ns2="b2c46a6d-f68b-45fa-a036-fdfd2c197381" xmlns:ns3="d45cf006-4555-40c4-bbe5-040b19ec9b41" targetNamespace="http://schemas.microsoft.com/office/2006/metadata/properties" ma:root="true" ma:fieldsID="1c346afbb7bb814b4e4e034747f44027" ns2:_="" ns3:_="">
    <xsd:import namespace="b2c46a6d-f68b-45fa-a036-fdfd2c197381"/>
    <xsd:import namespace="d45cf006-4555-40c4-bbe5-040b19ec9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46a6d-f68b-45fa-a036-fdfd2c197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dcedf1-ed1b-4a43-88cf-280865486b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cf006-4555-40c4-bbe5-040b19ec9b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6c7f51-d30e-4069-8c74-864443eec01c}" ma:internalName="TaxCatchAll" ma:showField="CatchAllData" ma:web="d45cf006-4555-40c4-bbe5-040b19ec9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46a6d-f68b-45fa-a036-fdfd2c197381">
      <Terms xmlns="http://schemas.microsoft.com/office/infopath/2007/PartnerControls"/>
    </lcf76f155ced4ddcb4097134ff3c332f>
    <TaxCatchAll xmlns="d45cf006-4555-40c4-bbe5-040b19ec9b41" xsi:nil="true"/>
  </documentManagement>
</p:properties>
</file>

<file path=customXml/itemProps1.xml><?xml version="1.0" encoding="utf-8"?>
<ds:datastoreItem xmlns:ds="http://schemas.openxmlformats.org/officeDocument/2006/customXml" ds:itemID="{734F55C2-9D53-40AC-AFAC-B0C648937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46a6d-f68b-45fa-a036-fdfd2c197381"/>
    <ds:schemaRef ds:uri="d45cf006-4555-40c4-bbe5-040b19ec9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4946B-39E0-4F89-850C-EF246B5A2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FFD3D-8ADF-4631-B928-50EB5F3D2988}">
  <ds:schemaRefs>
    <ds:schemaRef ds:uri="http://schemas.microsoft.com/office/2006/metadata/properties"/>
    <ds:schemaRef ds:uri="http://schemas.microsoft.com/office/infopath/2007/PartnerControls"/>
    <ds:schemaRef ds:uri="b2c46a6d-f68b-45fa-a036-fdfd2c197381"/>
    <ds:schemaRef ds:uri="d45cf006-4555-40c4-bbe5-040b19ec9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573</Words>
  <Characters>3323</Characters>
  <Application>Microsoft Office Word</Application>
  <DocSecurity>0</DocSecurity>
  <Lines>73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MacLeod</dc:creator>
  <cp:keywords/>
  <dc:description/>
  <cp:lastModifiedBy>Alison MacLeod</cp:lastModifiedBy>
  <cp:revision>13</cp:revision>
  <dcterms:created xsi:type="dcterms:W3CDTF">2026-08-08T15:26:00Z</dcterms:created>
  <dcterms:modified xsi:type="dcterms:W3CDTF">2026-08-18T16:49:00Z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0x010100B2EDC2C672715E49BCB490D925613168</vt:lpwstr>
  </property>
  <property fmtid="{D5CDD505-2E9C-101B-9397-08002B2CF9AE}" pid="3" name="MediaServiceImageTags">
    <vt:lpwstr/>
  </property>
</Properties>
</file>